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0F5222">
      <w:pPr>
        <w:jc w:val="center"/>
        <w:rPr>
          <w:sz w:val="28"/>
          <w:szCs w:val="28"/>
        </w:rPr>
      </w:pPr>
      <w:bookmarkStart w:id="0" w:name="OLE_LINK3"/>
      <w:r>
        <w:rPr>
          <w:rFonts w:hint="eastAsia"/>
          <w:sz w:val="28"/>
          <w:szCs w:val="28"/>
        </w:rPr>
        <w:t>202</w:t>
      </w:r>
      <w:r>
        <w:rPr>
          <w:rFonts w:hint="eastAsia"/>
          <w:sz w:val="28"/>
          <w:szCs w:val="28"/>
          <w:lang w:val="en-US" w:eastAsia="zh-CN"/>
        </w:rPr>
        <w:t>4</w:t>
      </w:r>
      <w:r>
        <w:rPr>
          <w:rFonts w:hint="eastAsia"/>
          <w:sz w:val="28"/>
          <w:szCs w:val="28"/>
        </w:rPr>
        <w:t>-202</w:t>
      </w:r>
      <w:r>
        <w:rPr>
          <w:rFonts w:hint="eastAsia"/>
          <w:sz w:val="28"/>
          <w:szCs w:val="28"/>
          <w:lang w:val="en-US" w:eastAsia="zh-CN"/>
        </w:rPr>
        <w:t>5</w:t>
      </w:r>
      <w:r>
        <w:rPr>
          <w:rFonts w:hint="eastAsia"/>
          <w:sz w:val="28"/>
          <w:szCs w:val="28"/>
        </w:rPr>
        <w:t>学年第</w:t>
      </w:r>
      <w:r>
        <w:rPr>
          <w:rFonts w:hint="eastAsia"/>
          <w:sz w:val="28"/>
          <w:szCs w:val="28"/>
          <w:lang w:eastAsia="zh-CN"/>
        </w:rPr>
        <w:t>一</w:t>
      </w:r>
      <w:r>
        <w:rPr>
          <w:rFonts w:hint="eastAsia"/>
          <w:sz w:val="28"/>
          <w:szCs w:val="28"/>
        </w:rPr>
        <w:t>学期综合</w:t>
      </w:r>
      <w:r>
        <w:rPr>
          <w:rFonts w:hint="eastAsia"/>
          <w:sz w:val="28"/>
          <w:szCs w:val="28"/>
          <w:lang w:eastAsia="zh-CN"/>
        </w:rPr>
        <w:t>信息</w:t>
      </w:r>
      <w:r>
        <w:rPr>
          <w:rFonts w:hint="eastAsia"/>
          <w:sz w:val="28"/>
          <w:szCs w:val="28"/>
        </w:rPr>
        <w:t>教研组活动（一）</w:t>
      </w:r>
    </w:p>
    <w:p w14:paraId="66C35E05">
      <w:pPr>
        <w:widowControl/>
        <w:spacing w:line="440" w:lineRule="exact"/>
        <w:ind w:firstLine="480" w:firstLineChars="200"/>
        <w:jc w:val="left"/>
        <w:rPr>
          <w:rFonts w:hint="eastAsia" w:cs="宋体" w:asciiTheme="minorEastAsia" w:hAnsiTheme="minorEastAsia"/>
          <w:kern w:val="0"/>
          <w:sz w:val="24"/>
          <w:szCs w:val="24"/>
        </w:rPr>
      </w:pPr>
      <w:bookmarkStart w:id="1" w:name="OLE_LINK2"/>
      <w:bookmarkStart w:id="2" w:name="OLE_LINK1"/>
      <w:r>
        <w:rPr>
          <w:rFonts w:hint="eastAsia" w:cs="宋体" w:asciiTheme="minorEastAsia" w:hAnsiTheme="minorEastAsia"/>
          <w:kern w:val="0"/>
          <w:sz w:val="24"/>
          <w:szCs w:val="24"/>
          <w:lang w:val="en-US" w:eastAsia="zh-CN"/>
        </w:rPr>
        <w:t>8</w:t>
      </w:r>
      <w:r>
        <w:rPr>
          <w:rFonts w:hint="eastAsia" w:cs="宋体" w:asciiTheme="minorEastAsia" w:hAnsiTheme="minorEastAsia"/>
          <w:kern w:val="0"/>
          <w:sz w:val="24"/>
          <w:szCs w:val="24"/>
        </w:rPr>
        <w:t>月</w:t>
      </w:r>
      <w:r>
        <w:rPr>
          <w:rFonts w:hint="eastAsia" w:cs="宋体" w:asciiTheme="minorEastAsia" w:hAnsiTheme="minorEastAsia"/>
          <w:kern w:val="0"/>
          <w:sz w:val="24"/>
          <w:szCs w:val="24"/>
          <w:lang w:val="en-US" w:eastAsia="zh-CN"/>
        </w:rPr>
        <w:t>29</w:t>
      </w:r>
      <w:r>
        <w:rPr>
          <w:rFonts w:hint="eastAsia" w:cs="宋体" w:asciiTheme="minorEastAsia" w:hAnsiTheme="minorEastAsia"/>
          <w:kern w:val="0"/>
          <w:sz w:val="24"/>
          <w:szCs w:val="24"/>
        </w:rPr>
        <w:t>日</w:t>
      </w:r>
      <w:r>
        <w:rPr>
          <w:rFonts w:hint="eastAsia" w:cs="宋体" w:asciiTheme="minorEastAsia" w:hAnsiTheme="minorEastAsia"/>
          <w:kern w:val="0"/>
          <w:sz w:val="24"/>
          <w:szCs w:val="24"/>
          <w:lang w:eastAsia="zh-CN"/>
        </w:rPr>
        <w:t>上</w:t>
      </w:r>
      <w:r>
        <w:rPr>
          <w:rFonts w:hint="eastAsia" w:cs="宋体" w:asciiTheme="minorEastAsia" w:hAnsiTheme="minorEastAsia"/>
          <w:kern w:val="0"/>
          <w:sz w:val="24"/>
          <w:szCs w:val="24"/>
        </w:rPr>
        <w:t>午，</w:t>
      </w:r>
      <w:r>
        <w:rPr>
          <w:rFonts w:ascii="宋体" w:hAnsi="宋体" w:eastAsia="宋体" w:cs="宋体"/>
          <w:sz w:val="24"/>
          <w:szCs w:val="24"/>
        </w:rPr>
        <w:t>吴江实验小学综合</w:t>
      </w:r>
      <w:r>
        <w:rPr>
          <w:rFonts w:hint="eastAsia" w:ascii="宋体" w:hAnsi="宋体" w:eastAsia="宋体" w:cs="宋体"/>
          <w:sz w:val="24"/>
          <w:szCs w:val="24"/>
          <w:lang w:eastAsia="zh-CN"/>
        </w:rPr>
        <w:t>实践活动</w:t>
      </w:r>
      <w:r>
        <w:rPr>
          <w:rFonts w:ascii="宋体" w:hAnsi="宋体" w:eastAsia="宋体" w:cs="宋体"/>
          <w:sz w:val="24"/>
          <w:szCs w:val="24"/>
        </w:rPr>
        <w:t>课程研究中心成员、集团综合</w:t>
      </w:r>
      <w:r>
        <w:rPr>
          <w:rFonts w:hint="eastAsia" w:cs="宋体" w:asciiTheme="minorEastAsia" w:hAnsiTheme="minorEastAsia"/>
          <w:kern w:val="0"/>
          <w:sz w:val="24"/>
          <w:szCs w:val="24"/>
        </w:rPr>
        <w:t>实践</w:t>
      </w:r>
      <w:r>
        <w:rPr>
          <w:rFonts w:hint="eastAsia" w:cs="宋体" w:asciiTheme="minorEastAsia" w:hAnsiTheme="minorEastAsia"/>
          <w:kern w:val="0"/>
          <w:sz w:val="24"/>
          <w:szCs w:val="24"/>
          <w:lang w:eastAsia="zh-CN"/>
        </w:rPr>
        <w:t>活动</w:t>
      </w:r>
      <w:r>
        <w:rPr>
          <w:rFonts w:hint="eastAsia" w:cs="宋体" w:asciiTheme="minorEastAsia" w:hAnsiTheme="minorEastAsia"/>
          <w:kern w:val="0"/>
          <w:sz w:val="24"/>
          <w:szCs w:val="24"/>
        </w:rPr>
        <w:t>任课教师齐聚太湖校区，参加本学期集团期初大教研——构筑理想课堂的“教—学—评”整体设计。本次活动由吴江实验小学教育集团太湖校区副校长沈国琴主持。沈老师以语文、科学学期课程纲要为例，与大家交流学习。</w:t>
      </w:r>
      <w:r>
        <w:rPr>
          <w:rFonts w:hint="eastAsia" w:cs="宋体" w:asciiTheme="minorEastAsia" w:hAnsiTheme="minorEastAsia"/>
          <w:kern w:val="0"/>
          <w:sz w:val="24"/>
          <w:szCs w:val="24"/>
          <w:lang w:val="en-US" w:eastAsia="zh-CN"/>
        </w:rPr>
        <w:t>强调综合实践活动课程</w:t>
      </w:r>
      <w:r>
        <w:rPr>
          <w:rFonts w:hint="eastAsia" w:cs="宋体" w:asciiTheme="minorEastAsia" w:hAnsiTheme="minorEastAsia"/>
          <w:kern w:val="0"/>
          <w:sz w:val="24"/>
          <w:szCs w:val="24"/>
        </w:rPr>
        <w:t>多为教师自主</w:t>
      </w:r>
      <w:r>
        <w:rPr>
          <w:rFonts w:hint="eastAsia" w:cs="宋体" w:asciiTheme="minorEastAsia" w:hAnsiTheme="minorEastAsia"/>
          <w:kern w:val="0"/>
          <w:sz w:val="24"/>
          <w:szCs w:val="24"/>
          <w:lang w:eastAsia="zh-CN"/>
        </w:rPr>
        <w:t>开发</w:t>
      </w:r>
      <w:r>
        <w:rPr>
          <w:rFonts w:hint="eastAsia" w:cs="宋体" w:asciiTheme="minorEastAsia" w:hAnsiTheme="minorEastAsia"/>
          <w:kern w:val="0"/>
          <w:sz w:val="24"/>
          <w:szCs w:val="24"/>
        </w:rPr>
        <w:t>编写的教材，根据本课程具有生成性的特点，教师要对活动内容及时进行调整，并对学生活动的过程和成果进行多元评价。</w:t>
      </w:r>
      <w:r>
        <w:rPr>
          <w:rFonts w:hint="eastAsia" w:cs="宋体" w:asciiTheme="minorEastAsia" w:hAnsiTheme="minorEastAsia"/>
          <w:kern w:val="0"/>
          <w:sz w:val="24"/>
          <w:szCs w:val="24"/>
          <w:lang w:val="en-US" w:eastAsia="zh-CN"/>
        </w:rPr>
        <w:t>在课程纲要编写时更是要特别关注跨学科实践</w:t>
      </w:r>
      <w:r>
        <w:rPr>
          <w:rFonts w:hint="eastAsia" w:cs="宋体" w:asciiTheme="minorEastAsia" w:hAnsiTheme="minorEastAsia"/>
          <w:kern w:val="0"/>
          <w:sz w:val="24"/>
          <w:szCs w:val="24"/>
          <w:lang w:eastAsia="zh-CN"/>
        </w:rPr>
        <w:t>。</w:t>
      </w:r>
      <w:r>
        <w:rPr>
          <w:rFonts w:hint="eastAsia" w:cs="宋体" w:asciiTheme="minorEastAsia" w:hAnsiTheme="minorEastAsia"/>
          <w:kern w:val="0"/>
          <w:sz w:val="24"/>
          <w:szCs w:val="24"/>
          <w:lang w:val="en-US" w:eastAsia="zh-CN"/>
        </w:rPr>
        <w:t>本次课程纲要的制定</w:t>
      </w:r>
      <w:r>
        <w:rPr>
          <w:rFonts w:hint="eastAsia" w:cs="宋体" w:asciiTheme="minorEastAsia" w:hAnsiTheme="minorEastAsia"/>
          <w:kern w:val="0"/>
          <w:sz w:val="24"/>
          <w:szCs w:val="24"/>
        </w:rPr>
        <w:t>，为</w:t>
      </w:r>
      <w:r>
        <w:rPr>
          <w:rFonts w:hint="eastAsia" w:cs="宋体" w:asciiTheme="minorEastAsia" w:hAnsiTheme="minorEastAsia"/>
          <w:kern w:val="0"/>
          <w:sz w:val="24"/>
          <w:szCs w:val="24"/>
          <w:lang w:val="en-US" w:eastAsia="zh-CN"/>
        </w:rPr>
        <w:t>集团各校区</w:t>
      </w:r>
      <w:r>
        <w:rPr>
          <w:rFonts w:hint="eastAsia" w:cs="宋体" w:asciiTheme="minorEastAsia" w:hAnsiTheme="minorEastAsia"/>
          <w:kern w:val="0"/>
          <w:sz w:val="24"/>
          <w:szCs w:val="24"/>
        </w:rPr>
        <w:t>综合实践</w:t>
      </w:r>
      <w:r>
        <w:rPr>
          <w:rFonts w:hint="eastAsia" w:cs="宋体" w:asciiTheme="minorEastAsia" w:hAnsiTheme="minorEastAsia"/>
          <w:kern w:val="0"/>
          <w:sz w:val="24"/>
          <w:szCs w:val="24"/>
          <w:lang w:eastAsia="zh-CN"/>
        </w:rPr>
        <w:t>活动课程</w:t>
      </w:r>
      <w:r>
        <w:rPr>
          <w:rFonts w:hint="eastAsia" w:cs="宋体" w:asciiTheme="minorEastAsia" w:hAnsiTheme="minorEastAsia"/>
          <w:kern w:val="0"/>
          <w:sz w:val="24"/>
          <w:szCs w:val="24"/>
        </w:rPr>
        <w:t>的</w:t>
      </w:r>
      <w:r>
        <w:rPr>
          <w:rFonts w:hint="eastAsia" w:cs="宋体" w:asciiTheme="minorEastAsia" w:hAnsiTheme="minorEastAsia"/>
          <w:kern w:val="0"/>
          <w:sz w:val="24"/>
          <w:szCs w:val="24"/>
          <w:lang w:val="en-US" w:eastAsia="zh-CN"/>
        </w:rPr>
        <w:t>学期实施</w:t>
      </w:r>
      <w:r>
        <w:rPr>
          <w:rFonts w:hint="eastAsia" w:cs="宋体" w:asciiTheme="minorEastAsia" w:hAnsiTheme="minorEastAsia"/>
          <w:kern w:val="0"/>
          <w:sz w:val="24"/>
          <w:szCs w:val="24"/>
        </w:rPr>
        <w:t>指明方向</w:t>
      </w:r>
      <w:r>
        <w:rPr>
          <w:rFonts w:hint="eastAsia" w:cs="宋体" w:asciiTheme="minorEastAsia" w:hAnsiTheme="minorEastAsia"/>
          <w:kern w:val="0"/>
          <w:sz w:val="24"/>
          <w:szCs w:val="24"/>
          <w:lang w:val="en-US" w:eastAsia="zh-CN"/>
        </w:rPr>
        <w:t>,</w:t>
      </w:r>
      <w:r>
        <w:rPr>
          <w:rFonts w:hint="eastAsia" w:cs="宋体" w:asciiTheme="minorEastAsia" w:hAnsiTheme="minorEastAsia"/>
          <w:kern w:val="0"/>
          <w:sz w:val="24"/>
          <w:szCs w:val="24"/>
        </w:rPr>
        <w:t>为学生的全面发展奠定坚实基础。</w:t>
      </w:r>
    </w:p>
    <w:p w14:paraId="09A291F7">
      <w:pPr>
        <w:widowControl/>
        <w:spacing w:line="440" w:lineRule="exact"/>
        <w:ind w:firstLine="480" w:firstLineChars="200"/>
        <w:jc w:val="left"/>
        <w:rPr>
          <w:rFonts w:hint="eastAsia"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下午，长安实验小学综合信息教研组开展以综合实践+”视域下跨学科主题学习设计与实施的策略研究开展综合实践教研活动。全体综合信息教研组老师参加了活动。</w:t>
      </w:r>
    </w:p>
    <w:p w14:paraId="1CD81FFD">
      <w:pPr>
        <w:widowControl/>
        <w:spacing w:line="440" w:lineRule="exact"/>
        <w:ind w:firstLine="480" w:firstLineChars="200"/>
        <w:jc w:val="left"/>
        <w:rPr>
          <w:rFonts w:cs="宋体" w:asciiTheme="minorEastAsia" w:hAnsiTheme="minorEastAsia"/>
          <w:kern w:val="0"/>
          <w:sz w:val="24"/>
          <w:szCs w:val="24"/>
        </w:rPr>
      </w:pPr>
      <w:r>
        <w:rPr>
          <w:rFonts w:hint="eastAsia" w:cs="宋体" w:asciiTheme="minorEastAsia" w:hAnsiTheme="minorEastAsia"/>
          <w:kern w:val="0"/>
          <w:sz w:val="24"/>
          <w:szCs w:val="24"/>
          <w:lang w:eastAsia="zh-CN"/>
        </w:rPr>
        <w:t>徐</w:t>
      </w:r>
      <w:r>
        <w:rPr>
          <w:rFonts w:hint="eastAsia" w:cs="宋体" w:asciiTheme="minorEastAsia" w:hAnsiTheme="minorEastAsia"/>
          <w:kern w:val="0"/>
          <w:sz w:val="24"/>
          <w:szCs w:val="24"/>
        </w:rPr>
        <w:t>老师根据</w:t>
      </w:r>
      <w:r>
        <w:rPr>
          <w:rFonts w:cs="宋体" w:asciiTheme="minorEastAsia" w:hAnsiTheme="minorEastAsia"/>
          <w:kern w:val="0"/>
          <w:sz w:val="24"/>
          <w:szCs w:val="24"/>
        </w:rPr>
        <w:t>教研组长会议，向组员传达了</w:t>
      </w:r>
      <w:r>
        <w:rPr>
          <w:rFonts w:hint="eastAsia" w:cs="宋体" w:asciiTheme="minorEastAsia" w:hAnsiTheme="minorEastAsia"/>
          <w:kern w:val="0"/>
          <w:sz w:val="24"/>
          <w:szCs w:val="24"/>
        </w:rPr>
        <w:t>以下</w:t>
      </w:r>
      <w:r>
        <w:rPr>
          <w:rFonts w:cs="宋体" w:asciiTheme="minorEastAsia" w:hAnsiTheme="minorEastAsia"/>
          <w:kern w:val="0"/>
          <w:sz w:val="24"/>
          <w:szCs w:val="24"/>
        </w:rPr>
        <w:t>几点</w:t>
      </w:r>
      <w:r>
        <w:rPr>
          <w:rFonts w:hint="eastAsia" w:cs="宋体" w:asciiTheme="minorEastAsia" w:hAnsiTheme="minorEastAsia"/>
          <w:kern w:val="0"/>
          <w:sz w:val="24"/>
          <w:szCs w:val="24"/>
        </w:rPr>
        <w:t>主要</w:t>
      </w:r>
      <w:r>
        <w:rPr>
          <w:rFonts w:cs="宋体" w:asciiTheme="minorEastAsia" w:hAnsiTheme="minorEastAsia"/>
          <w:kern w:val="0"/>
          <w:sz w:val="24"/>
          <w:szCs w:val="24"/>
        </w:rPr>
        <w:t>工作：</w:t>
      </w:r>
      <w:r>
        <w:rPr>
          <w:rFonts w:hint="eastAsia" w:cs="宋体" w:asciiTheme="minorEastAsia" w:hAnsiTheme="minorEastAsia"/>
          <w:kern w:val="0"/>
          <w:sz w:val="24"/>
          <w:szCs w:val="24"/>
        </w:rPr>
        <w:t>1、吴江区中小学学科教学</w:t>
      </w:r>
      <w:r>
        <w:rPr>
          <w:rFonts w:hint="eastAsia" w:cs="宋体" w:asciiTheme="minorEastAsia" w:hAnsiTheme="minorEastAsia"/>
          <w:kern w:val="0"/>
          <w:sz w:val="24"/>
          <w:szCs w:val="24"/>
          <w:lang w:eastAsia="zh-CN"/>
        </w:rPr>
        <w:t>“七认真”</w:t>
      </w:r>
      <w:r>
        <w:rPr>
          <w:rFonts w:hint="eastAsia" w:cs="宋体" w:asciiTheme="minorEastAsia" w:hAnsiTheme="minorEastAsia"/>
          <w:kern w:val="0"/>
          <w:sz w:val="24"/>
          <w:szCs w:val="24"/>
        </w:rPr>
        <w:t>的学习</w:t>
      </w:r>
      <w:r>
        <w:rPr>
          <w:rFonts w:hint="eastAsia" w:cs="宋体" w:asciiTheme="minorEastAsia" w:hAnsiTheme="minorEastAsia"/>
          <w:kern w:val="0"/>
          <w:sz w:val="24"/>
          <w:szCs w:val="24"/>
          <w:lang w:eastAsia="zh-CN"/>
        </w:rPr>
        <w:t>，做好迎接督导的准备</w:t>
      </w:r>
      <w:r>
        <w:rPr>
          <w:rFonts w:cs="宋体" w:asciiTheme="minorEastAsia" w:hAnsiTheme="minorEastAsia"/>
          <w:kern w:val="0"/>
          <w:sz w:val="24"/>
          <w:szCs w:val="24"/>
        </w:rPr>
        <w:t>2</w:t>
      </w:r>
      <w:r>
        <w:rPr>
          <w:rFonts w:hint="eastAsia" w:cs="宋体" w:asciiTheme="minorEastAsia" w:hAnsiTheme="minorEastAsia"/>
          <w:kern w:val="0"/>
          <w:sz w:val="24"/>
          <w:szCs w:val="24"/>
        </w:rPr>
        <w:t>、组内</w:t>
      </w:r>
      <w:r>
        <w:rPr>
          <w:rFonts w:cs="宋体" w:asciiTheme="minorEastAsia" w:hAnsiTheme="minorEastAsia"/>
          <w:kern w:val="0"/>
          <w:sz w:val="24"/>
          <w:szCs w:val="24"/>
        </w:rPr>
        <w:t>各位老师确定本学</w:t>
      </w:r>
      <w:r>
        <w:rPr>
          <w:rFonts w:hint="eastAsia" w:cs="宋体" w:asciiTheme="minorEastAsia" w:hAnsiTheme="minorEastAsia"/>
          <w:kern w:val="0"/>
          <w:sz w:val="24"/>
          <w:szCs w:val="24"/>
        </w:rPr>
        <w:t>期</w:t>
      </w:r>
      <w:r>
        <w:rPr>
          <w:rFonts w:cs="宋体" w:asciiTheme="minorEastAsia" w:hAnsiTheme="minorEastAsia"/>
          <w:kern w:val="0"/>
          <w:sz w:val="24"/>
          <w:szCs w:val="24"/>
        </w:rPr>
        <w:t>的上课主题</w:t>
      </w:r>
      <w:r>
        <w:rPr>
          <w:rFonts w:hint="eastAsia" w:cs="宋体" w:asciiTheme="minorEastAsia" w:hAnsiTheme="minorEastAsia"/>
          <w:kern w:val="0"/>
          <w:sz w:val="24"/>
          <w:szCs w:val="24"/>
          <w:lang w:eastAsia="zh-CN"/>
        </w:rPr>
        <w:t>，</w:t>
      </w:r>
      <w:r>
        <w:rPr>
          <w:rFonts w:cs="宋体" w:asciiTheme="minorEastAsia" w:hAnsiTheme="minorEastAsia"/>
          <w:kern w:val="0"/>
          <w:sz w:val="24"/>
          <w:szCs w:val="24"/>
        </w:rPr>
        <w:t>教研组完成</w:t>
      </w:r>
      <w:r>
        <w:rPr>
          <w:rFonts w:hint="eastAsia" w:cs="宋体" w:asciiTheme="minorEastAsia" w:hAnsiTheme="minorEastAsia"/>
          <w:kern w:val="0"/>
          <w:sz w:val="24"/>
          <w:szCs w:val="24"/>
        </w:rPr>
        <w:t>研究主题</w:t>
      </w:r>
      <w:r>
        <w:rPr>
          <w:rFonts w:cs="宋体" w:asciiTheme="minorEastAsia" w:hAnsiTheme="minorEastAsia"/>
          <w:kern w:val="0"/>
          <w:sz w:val="24"/>
          <w:szCs w:val="24"/>
        </w:rPr>
        <w:t>一览表3</w:t>
      </w:r>
      <w:r>
        <w:rPr>
          <w:rFonts w:hint="eastAsia" w:cs="宋体" w:asciiTheme="minorEastAsia" w:hAnsiTheme="minorEastAsia"/>
          <w:kern w:val="0"/>
          <w:sz w:val="24"/>
          <w:szCs w:val="24"/>
        </w:rPr>
        <w:t>、老师逐个</w:t>
      </w:r>
      <w:r>
        <w:rPr>
          <w:rFonts w:cs="宋体" w:asciiTheme="minorEastAsia" w:hAnsiTheme="minorEastAsia"/>
          <w:kern w:val="0"/>
          <w:sz w:val="24"/>
          <w:szCs w:val="24"/>
        </w:rPr>
        <w:t>讨论</w:t>
      </w:r>
      <w:r>
        <w:rPr>
          <w:rFonts w:hint="eastAsia" w:cs="宋体" w:asciiTheme="minorEastAsia" w:hAnsiTheme="minorEastAsia"/>
          <w:kern w:val="0"/>
          <w:sz w:val="24"/>
          <w:szCs w:val="24"/>
        </w:rPr>
        <w:t>、</w:t>
      </w:r>
      <w:r>
        <w:rPr>
          <w:rFonts w:cs="宋体" w:asciiTheme="minorEastAsia" w:hAnsiTheme="minorEastAsia"/>
          <w:kern w:val="0"/>
          <w:sz w:val="24"/>
          <w:szCs w:val="24"/>
        </w:rPr>
        <w:t>完善本学期</w:t>
      </w:r>
      <w:r>
        <w:rPr>
          <w:rFonts w:hint="eastAsia" w:cs="宋体" w:asciiTheme="minorEastAsia" w:hAnsiTheme="minorEastAsia"/>
          <w:kern w:val="0"/>
          <w:sz w:val="24"/>
          <w:szCs w:val="24"/>
        </w:rPr>
        <w:t>长线</w:t>
      </w:r>
      <w:r>
        <w:rPr>
          <w:rFonts w:cs="宋体" w:asciiTheme="minorEastAsia" w:hAnsiTheme="minorEastAsia"/>
          <w:kern w:val="0"/>
          <w:sz w:val="24"/>
          <w:szCs w:val="24"/>
        </w:rPr>
        <w:t>主题的</w:t>
      </w:r>
      <w:r>
        <w:rPr>
          <w:rFonts w:hint="eastAsia" w:cs="宋体" w:asciiTheme="minorEastAsia" w:hAnsiTheme="minorEastAsia"/>
          <w:kern w:val="0"/>
          <w:sz w:val="24"/>
          <w:szCs w:val="24"/>
          <w:lang w:eastAsia="zh-CN"/>
        </w:rPr>
        <w:t>图谱</w:t>
      </w:r>
      <w:r>
        <w:rPr>
          <w:rFonts w:cs="宋体" w:asciiTheme="minorEastAsia" w:hAnsiTheme="minorEastAsia"/>
          <w:kern w:val="0"/>
          <w:sz w:val="24"/>
          <w:szCs w:val="24"/>
        </w:rPr>
        <w:t>4</w:t>
      </w:r>
      <w:r>
        <w:rPr>
          <w:rFonts w:hint="eastAsia" w:cs="宋体" w:asciiTheme="minorEastAsia" w:hAnsiTheme="minorEastAsia"/>
          <w:kern w:val="0"/>
          <w:sz w:val="24"/>
          <w:szCs w:val="24"/>
        </w:rPr>
        <w:t>、确定本学期的开课安排计划，</w:t>
      </w:r>
      <w:r>
        <w:rPr>
          <w:rFonts w:cs="宋体" w:asciiTheme="minorEastAsia" w:hAnsiTheme="minorEastAsia"/>
          <w:kern w:val="0"/>
          <w:sz w:val="24"/>
          <w:szCs w:val="24"/>
        </w:rPr>
        <w:t>并且每次公开课都需要</w:t>
      </w:r>
      <w:r>
        <w:rPr>
          <w:rFonts w:hint="eastAsia" w:cs="宋体" w:asciiTheme="minorEastAsia" w:hAnsiTheme="minorEastAsia"/>
          <w:kern w:val="0"/>
          <w:sz w:val="24"/>
          <w:szCs w:val="24"/>
          <w:lang w:eastAsia="zh-CN"/>
        </w:rPr>
        <w:t>拍照</w:t>
      </w:r>
      <w:r>
        <w:rPr>
          <w:rFonts w:cs="宋体" w:asciiTheme="minorEastAsia" w:hAnsiTheme="minorEastAsia"/>
          <w:kern w:val="0"/>
          <w:sz w:val="24"/>
          <w:szCs w:val="24"/>
        </w:rPr>
        <w:t>。</w:t>
      </w:r>
      <w:r>
        <w:rPr>
          <w:rFonts w:hint="eastAsia" w:cs="宋体" w:asciiTheme="minorEastAsia" w:hAnsiTheme="minorEastAsia"/>
          <w:kern w:val="0"/>
          <w:sz w:val="24"/>
          <w:szCs w:val="24"/>
        </w:rPr>
        <w:t>全体成员认真参与了本次教研活动，并对学期的</w:t>
      </w:r>
      <w:r>
        <w:rPr>
          <w:rFonts w:cs="宋体" w:asciiTheme="minorEastAsia" w:hAnsiTheme="minorEastAsia"/>
          <w:kern w:val="0"/>
          <w:sz w:val="24"/>
          <w:szCs w:val="24"/>
        </w:rPr>
        <w:t>教学任务</w:t>
      </w:r>
      <w:r>
        <w:rPr>
          <w:rFonts w:hint="eastAsia" w:cs="宋体" w:asciiTheme="minorEastAsia" w:hAnsiTheme="minorEastAsia"/>
          <w:kern w:val="0"/>
          <w:sz w:val="24"/>
          <w:szCs w:val="24"/>
        </w:rPr>
        <w:t>提出了宝贵的建议。</w:t>
      </w:r>
    </w:p>
    <w:bookmarkEnd w:id="0"/>
    <w:bookmarkEnd w:id="1"/>
    <w:bookmarkEnd w:id="2"/>
    <w:p w14:paraId="77C84089">
      <w:pPr>
        <w:widowControl/>
        <w:spacing w:line="440" w:lineRule="exact"/>
        <w:ind w:firstLine="480" w:firstLineChars="200"/>
        <w:jc w:val="left"/>
        <w:rPr>
          <w:rFonts w:cs="宋体" w:asciiTheme="minorEastAsia" w:hAnsiTheme="minorEastAsia"/>
          <w:kern w:val="0"/>
          <w:sz w:val="24"/>
          <w:szCs w:val="24"/>
        </w:rPr>
      </w:pPr>
      <w:r>
        <w:rPr>
          <w:rFonts w:cs="宋体" w:asciiTheme="minorEastAsia" w:hAnsiTheme="minorEastAsia"/>
          <w:kern w:val="0"/>
          <w:sz w:val="24"/>
          <w:szCs w:val="24"/>
        </w:rPr>
        <w:t>在新学期里，老师们将齐心协力、砥砺奋进，以更崭新的面貌、更昂扬的精神、更饱满的热情积极投入到教育教学工作中，凝心聚力，扬帆起航，</w:t>
      </w:r>
      <w:r>
        <w:rPr>
          <w:rFonts w:hint="eastAsia" w:cs="宋体" w:asciiTheme="minorEastAsia" w:hAnsiTheme="minorEastAsia"/>
          <w:kern w:val="0"/>
          <w:sz w:val="24"/>
          <w:szCs w:val="24"/>
          <w:lang w:eastAsia="zh-CN"/>
        </w:rPr>
        <w:t>不负韶华</w:t>
      </w:r>
      <w:r>
        <w:rPr>
          <w:rFonts w:cs="宋体" w:asciiTheme="minorEastAsia" w:hAnsiTheme="minorEastAsia"/>
          <w:kern w:val="0"/>
          <w:sz w:val="24"/>
          <w:szCs w:val="24"/>
        </w:rPr>
        <w:t>！</w:t>
      </w:r>
    </w:p>
    <w:p w14:paraId="1C4C2F70">
      <w:pPr>
        <w:widowControl/>
        <w:spacing w:line="240" w:lineRule="auto"/>
        <w:jc w:val="center"/>
        <w:rPr>
          <w:rFonts w:hint="eastAsia" w:cs="宋体" w:asciiTheme="minorEastAsia" w:hAnsiTheme="minorEastAsia" w:eastAsiaTheme="minorEastAsia"/>
          <w:kern w:val="0"/>
          <w:sz w:val="24"/>
          <w:szCs w:val="24"/>
          <w:lang w:eastAsia="zh-CN"/>
        </w:rPr>
      </w:pPr>
      <w:r>
        <w:rPr>
          <w:rFonts w:hint="eastAsia" w:cs="宋体" w:asciiTheme="minorEastAsia" w:hAnsiTheme="minorEastAsia" w:eastAsiaTheme="minorEastAsia"/>
          <w:kern w:val="0"/>
          <w:sz w:val="24"/>
          <w:szCs w:val="24"/>
          <w:lang w:eastAsia="zh-CN"/>
        </w:rPr>
        <w:drawing>
          <wp:inline distT="0" distB="0" distL="114300" distR="114300">
            <wp:extent cx="5079365" cy="3386455"/>
            <wp:effectExtent l="0" t="0" r="6985" b="4445"/>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
                    <pic:cNvPicPr>
                      <a:picLocks noChangeAspect="1"/>
                    </pic:cNvPicPr>
                  </pic:nvPicPr>
                  <pic:blipFill>
                    <a:blip r:embed="rId4"/>
                    <a:stretch>
                      <a:fillRect/>
                    </a:stretch>
                  </pic:blipFill>
                  <pic:spPr>
                    <a:xfrm>
                      <a:off x="0" y="0"/>
                      <a:ext cx="5079365" cy="3386455"/>
                    </a:xfrm>
                    <a:prstGeom prst="rect">
                      <a:avLst/>
                    </a:prstGeom>
                  </pic:spPr>
                </pic:pic>
              </a:graphicData>
            </a:graphic>
          </wp:inline>
        </w:drawing>
      </w:r>
    </w:p>
    <w:p w14:paraId="5E8EB8A3">
      <w:pPr>
        <w:widowControl/>
        <w:spacing w:line="240" w:lineRule="auto"/>
        <w:jc w:val="center"/>
        <w:rPr>
          <w:rFonts w:hint="eastAsia" w:cs="宋体" w:asciiTheme="minorEastAsia" w:hAnsiTheme="minorEastAsia" w:eastAsiaTheme="minorEastAsia"/>
          <w:kern w:val="0"/>
          <w:sz w:val="24"/>
          <w:szCs w:val="24"/>
          <w:lang w:eastAsia="zh-CN"/>
        </w:rPr>
      </w:pPr>
    </w:p>
    <w:p w14:paraId="716F440A">
      <w:pPr>
        <w:widowControl/>
        <w:spacing w:line="240" w:lineRule="auto"/>
        <w:jc w:val="center"/>
        <w:rPr>
          <w:rFonts w:hint="eastAsia" w:cs="宋体" w:asciiTheme="minorEastAsia" w:hAnsiTheme="minorEastAsia" w:eastAsiaTheme="minorEastAsia"/>
          <w:kern w:val="0"/>
          <w:sz w:val="24"/>
          <w:szCs w:val="24"/>
          <w:lang w:eastAsia="zh-CN"/>
        </w:rPr>
      </w:pPr>
      <w:r>
        <w:rPr>
          <w:rFonts w:hint="eastAsia" w:cs="宋体" w:asciiTheme="minorEastAsia" w:hAnsiTheme="minorEastAsia" w:eastAsiaTheme="minorEastAsia"/>
          <w:kern w:val="0"/>
          <w:sz w:val="24"/>
          <w:szCs w:val="24"/>
          <w:lang w:eastAsia="zh-CN"/>
        </w:rPr>
        <w:drawing>
          <wp:inline distT="0" distB="0" distL="114300" distR="114300">
            <wp:extent cx="5186045" cy="3456940"/>
            <wp:effectExtent l="0" t="0" r="14605" b="10160"/>
            <wp:docPr id="2" name="图片 2"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2"/>
                    <pic:cNvPicPr>
                      <a:picLocks noChangeAspect="1"/>
                    </pic:cNvPicPr>
                  </pic:nvPicPr>
                  <pic:blipFill>
                    <a:blip r:embed="rId5"/>
                    <a:stretch>
                      <a:fillRect/>
                    </a:stretch>
                  </pic:blipFill>
                  <pic:spPr>
                    <a:xfrm>
                      <a:off x="0" y="0"/>
                      <a:ext cx="5186045" cy="3456940"/>
                    </a:xfrm>
                    <a:prstGeom prst="rect">
                      <a:avLst/>
                    </a:prstGeom>
                  </pic:spPr>
                </pic:pic>
              </a:graphicData>
            </a:graphic>
          </wp:inline>
        </w:drawing>
      </w:r>
    </w:p>
    <w:p w14:paraId="33E4A64F"/>
    <w:p w14:paraId="548EEE60">
      <w:pPr>
        <w:rPr>
          <w:rFonts w:hint="eastAsia" w:eastAsiaTheme="minorEastAsia"/>
          <w:lang w:eastAsia="zh-CN"/>
        </w:rPr>
      </w:pPr>
      <w:bookmarkStart w:id="3" w:name="_GoBack"/>
      <w:r>
        <w:rPr>
          <w:rFonts w:hint="eastAsia" w:eastAsiaTheme="minorEastAsia"/>
          <w:lang w:eastAsia="zh-CN"/>
        </w:rPr>
        <w:drawing>
          <wp:inline distT="0" distB="0" distL="114300" distR="114300">
            <wp:extent cx="5273040" cy="3954780"/>
            <wp:effectExtent l="0" t="0" r="3810" b="7620"/>
            <wp:docPr id="4" name="图片 4" descr="202408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20240829(1)"/>
                    <pic:cNvPicPr>
                      <a:picLocks noChangeAspect="1"/>
                    </pic:cNvPicPr>
                  </pic:nvPicPr>
                  <pic:blipFill>
                    <a:blip r:embed="rId6"/>
                    <a:stretch>
                      <a:fillRect/>
                    </a:stretch>
                  </pic:blipFill>
                  <pic:spPr>
                    <a:xfrm>
                      <a:off x="0" y="0"/>
                      <a:ext cx="5273040" cy="3954780"/>
                    </a:xfrm>
                    <a:prstGeom prst="rect">
                      <a:avLst/>
                    </a:prstGeom>
                  </pic:spPr>
                </pic:pic>
              </a:graphicData>
            </a:graphic>
          </wp:inline>
        </w:drawing>
      </w:r>
      <w:bookmarkEnd w:id="3"/>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QyYmFjZWFhZTQ2OGVlNWQ5YjhiNTdmMjc1NDYyZGUifQ=="/>
  </w:docVars>
  <w:rsids>
    <w:rsidRoot w:val="7A722902"/>
    <w:rsid w:val="17B705A4"/>
    <w:rsid w:val="252921A1"/>
    <w:rsid w:val="7A7229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642</Words>
  <Characters>651</Characters>
  <Lines>0</Lines>
  <Paragraphs>0</Paragraphs>
  <TotalTime>5</TotalTime>
  <ScaleCrop>false</ScaleCrop>
  <LinksUpToDate>false</LinksUpToDate>
  <CharactersWithSpaces>651</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2024-09-05T05:12:00Z</dcterms:created>
  <dc:creator>糖果罐子</dc:creator>
  <cp:lastModifiedBy>糖果罐子</cp:lastModifiedBy>
  <dcterms:modified xsi:type="dcterms:W3CDTF">2024-09-05T05:32:47Z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16474DA5AF24485CA884A69DB96C2118_11</vt:lpwstr>
  </property>
</Properties>
</file>